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 xml:space="preserve">The Secretary/Treasurer shall be elected in </w:t>
      </w:r>
      <w:r w:rsidRPr="00293EF3">
        <w:rPr>
          <w:rFonts w:ascii="Arial" w:hAnsi="Arial" w:cs="Arial"/>
          <w:b/>
          <w:bCs/>
          <w:sz w:val="24"/>
          <w:szCs w:val="24"/>
        </w:rPr>
        <w:t>even-numbered</w:t>
      </w:r>
      <w:r w:rsidRPr="00293EF3">
        <w:rPr>
          <w:rFonts w:ascii="Arial" w:hAnsi="Arial" w:cs="Arial"/>
          <w:sz w:val="24"/>
          <w:szCs w:val="24"/>
        </w:rPr>
        <w:t xml:space="preserve"> years and shall serve for two (2) years.</w:t>
      </w: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</w:p>
    <w:p w:rsidR="00BA6BEE" w:rsidRPr="00293EF3" w:rsidRDefault="00BA6BEE" w:rsidP="00BA6B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3EF3">
        <w:rPr>
          <w:rFonts w:ascii="Arial" w:hAnsi="Arial" w:cs="Arial"/>
          <w:b/>
          <w:bCs/>
          <w:sz w:val="24"/>
          <w:szCs w:val="24"/>
        </w:rPr>
        <w:t>Responsibilities of the Secretary/Treasurer are as follows:</w:t>
      </w: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 xml:space="preserve">Accurately records and submits in a timely manner all minutes of the Board and the House of Delegates. 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 xml:space="preserve">Directs the Executive Director to send appropriate notices and copies of the minutes to the Board and the House of Delegates.  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Conducts such correspondence as the Association and Board shall direct.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Calls the roll at Board Meetings.</w:t>
      </w:r>
      <w:bookmarkStart w:id="0" w:name="_GoBack"/>
      <w:bookmarkEnd w:id="0"/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Calls the roll of delegates at the House of Delegates.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Informs the presiding officer of the presence or absence of a quorum at meetings of the Board and the House of Delegates.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 xml:space="preserve">Attends the SNA Annual National Conference at the expense of the Association on </w:t>
      </w:r>
      <w:r w:rsidRPr="00293EF3">
        <w:rPr>
          <w:rFonts w:ascii="Arial" w:hAnsi="Arial" w:cs="Arial"/>
          <w:b/>
          <w:bCs/>
          <w:sz w:val="24"/>
          <w:szCs w:val="24"/>
        </w:rPr>
        <w:t>odd-numbered</w:t>
      </w:r>
      <w:r w:rsidRPr="00293EF3">
        <w:rPr>
          <w:rFonts w:ascii="Arial" w:hAnsi="Arial" w:cs="Arial"/>
          <w:sz w:val="24"/>
          <w:szCs w:val="24"/>
        </w:rPr>
        <w:t xml:space="preserve"> year during term of office. 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Supervises and monitors Association funds, investments, and securities.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Submits a financial report at FSNA Annual Conference.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 xml:space="preserve">Drafts a proposed annual budget in collaboration with the President, President-Elect, and Executive Director. 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 xml:space="preserve">Serves as Chair of the Finance Committee.  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Submits budget to the Board for adoption.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Notifies officers and the chairs of each committee and advisory board(s) of budgeted funds.</w:t>
      </w:r>
    </w:p>
    <w:p w:rsidR="00BA6BEE" w:rsidRPr="00293EF3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Monitors expenditures of all meetings, particularly the FSNA Annual Conference.</w:t>
      </w:r>
    </w:p>
    <w:p w:rsidR="00BA6BEE" w:rsidRDefault="00BA6BEE" w:rsidP="00BA6BE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sz w:val="24"/>
          <w:szCs w:val="24"/>
        </w:rPr>
        <w:t>Reports revenues and expenditures against budgeted amounts.</w:t>
      </w:r>
    </w:p>
    <w:p w:rsidR="00293EF3" w:rsidRPr="00293EF3" w:rsidRDefault="00293EF3" w:rsidP="0018044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</w:p>
    <w:p w:rsidR="00BA6BEE" w:rsidRPr="00293EF3" w:rsidRDefault="00BA6BEE" w:rsidP="00BA6BE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93EF3">
        <w:rPr>
          <w:rFonts w:ascii="Arial" w:hAnsi="Arial" w:cs="Arial"/>
          <w:b/>
          <w:bCs/>
          <w:sz w:val="28"/>
          <w:szCs w:val="28"/>
        </w:rPr>
        <w:t>Secretary/Treasurer’s Calendar:</w:t>
      </w: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b/>
          <w:bCs/>
          <w:sz w:val="24"/>
          <w:szCs w:val="24"/>
        </w:rPr>
        <w:t>June/July (as incoming Secretary/Treasurer)</w:t>
      </w:r>
    </w:p>
    <w:p w:rsidR="009543D9" w:rsidRPr="00BC52F8" w:rsidRDefault="009543D9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>Meets with state office staff to review the Association’s budgetary and financial processes.</w:t>
      </w:r>
    </w:p>
    <w:p w:rsidR="00293EF3" w:rsidRPr="00BC52F8" w:rsidRDefault="00293EF3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>Works with President, President-Elect, and Executive Director on preparing a budget for FSNA for the following year.</w:t>
      </w:r>
    </w:p>
    <w:p w:rsidR="009543D9" w:rsidRPr="00BC52F8" w:rsidRDefault="009543D9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 xml:space="preserve">Attends FSNA Leadership Training and is sworn in.  </w:t>
      </w:r>
    </w:p>
    <w:p w:rsidR="009543D9" w:rsidRPr="00BC52F8" w:rsidRDefault="00293EF3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>P</w:t>
      </w:r>
      <w:r w:rsidR="009543D9" w:rsidRPr="00BC52F8">
        <w:rPr>
          <w:rFonts w:ascii="Arial" w:hAnsi="Arial" w:cs="Arial"/>
          <w:bCs/>
          <w:sz w:val="24"/>
          <w:szCs w:val="24"/>
        </w:rPr>
        <w:t>resent</w:t>
      </w:r>
      <w:r w:rsidRPr="00BC52F8">
        <w:rPr>
          <w:rFonts w:ascii="Arial" w:hAnsi="Arial" w:cs="Arial"/>
          <w:bCs/>
          <w:sz w:val="24"/>
          <w:szCs w:val="24"/>
        </w:rPr>
        <w:t>s</w:t>
      </w:r>
      <w:r w:rsidR="009543D9" w:rsidRPr="00BC52F8">
        <w:rPr>
          <w:rFonts w:ascii="Arial" w:hAnsi="Arial" w:cs="Arial"/>
          <w:bCs/>
          <w:sz w:val="24"/>
          <w:szCs w:val="24"/>
        </w:rPr>
        <w:t xml:space="preserve"> at FSNA Leadership Training</w:t>
      </w:r>
    </w:p>
    <w:p w:rsidR="00BA6BEE" w:rsidRPr="00BC52F8" w:rsidRDefault="00BA6BEE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>Attends the Board and Executive Committee Meetings at Leadership Training; takes accurate minutes of the meetings; sends draft minutes to state office to be reviewed</w:t>
      </w:r>
      <w:r w:rsidR="009543D9" w:rsidRPr="00BC52F8">
        <w:rPr>
          <w:rFonts w:ascii="Arial" w:hAnsi="Arial" w:cs="Arial"/>
          <w:bCs/>
          <w:sz w:val="24"/>
          <w:szCs w:val="24"/>
        </w:rPr>
        <w:t xml:space="preserve"> within 20 days after meeting. </w:t>
      </w:r>
    </w:p>
    <w:p w:rsidR="009543D9" w:rsidRPr="00293EF3" w:rsidRDefault="009543D9" w:rsidP="009543D9">
      <w:pPr>
        <w:jc w:val="both"/>
        <w:rPr>
          <w:rFonts w:ascii="Arial" w:hAnsi="Arial" w:cs="Arial"/>
          <w:sz w:val="24"/>
          <w:szCs w:val="24"/>
        </w:rPr>
      </w:pPr>
    </w:p>
    <w:p w:rsidR="00BA6BEE" w:rsidRPr="00293EF3" w:rsidRDefault="00BA6BEE" w:rsidP="00BA6B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3EF3">
        <w:rPr>
          <w:rFonts w:ascii="Arial" w:hAnsi="Arial" w:cs="Arial"/>
          <w:b/>
          <w:bCs/>
          <w:sz w:val="24"/>
          <w:szCs w:val="24"/>
        </w:rPr>
        <w:t>August/September</w:t>
      </w:r>
    </w:p>
    <w:p w:rsidR="009543D9" w:rsidRPr="00BC52F8" w:rsidRDefault="00BA6BEE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 xml:space="preserve">Attends the Board and Executive Committee Meetings and presents written financial report. Takes accurate minutes of the meetings and sends minutes to the state office within 20 days. </w:t>
      </w:r>
      <w:r w:rsidR="009543D9" w:rsidRPr="00BC52F8">
        <w:rPr>
          <w:rFonts w:ascii="Arial" w:hAnsi="Arial" w:cs="Arial"/>
          <w:bCs/>
          <w:sz w:val="24"/>
          <w:szCs w:val="24"/>
        </w:rPr>
        <w:t xml:space="preserve">Presents FSNA proposed budget for discussion and presents written financial report.   </w:t>
      </w: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</w:p>
    <w:p w:rsidR="009543D9" w:rsidRPr="00293EF3" w:rsidRDefault="009543D9" w:rsidP="00BA6B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3EF3">
        <w:rPr>
          <w:rFonts w:ascii="Arial" w:hAnsi="Arial" w:cs="Arial"/>
          <w:b/>
          <w:bCs/>
          <w:sz w:val="24"/>
          <w:szCs w:val="24"/>
        </w:rPr>
        <w:t>October/November</w:t>
      </w:r>
    </w:p>
    <w:p w:rsidR="009543D9" w:rsidRPr="00BC52F8" w:rsidRDefault="009543D9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>Attends FSNA Annual Conference and House of Delegates and presents written financial report at HOD</w:t>
      </w:r>
      <w:r w:rsidR="00293EF3" w:rsidRPr="00BC52F8">
        <w:rPr>
          <w:rFonts w:ascii="Arial" w:hAnsi="Arial" w:cs="Arial"/>
          <w:bCs/>
          <w:sz w:val="24"/>
          <w:szCs w:val="24"/>
        </w:rPr>
        <w:t>.</w:t>
      </w:r>
    </w:p>
    <w:p w:rsidR="009543D9" w:rsidRPr="00BC52F8" w:rsidRDefault="009543D9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 xml:space="preserve">Takes accurate minutes of the meetings of the Board and House of Delegates. Send minutes to state office to be reviewed within 20 days of meeting.   </w:t>
      </w:r>
    </w:p>
    <w:p w:rsidR="009543D9" w:rsidRPr="00293EF3" w:rsidRDefault="009543D9" w:rsidP="00BA6BEE">
      <w:pPr>
        <w:jc w:val="both"/>
        <w:rPr>
          <w:rFonts w:ascii="Arial" w:hAnsi="Arial" w:cs="Arial"/>
          <w:sz w:val="24"/>
          <w:szCs w:val="24"/>
        </w:rPr>
      </w:pP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b/>
          <w:bCs/>
          <w:sz w:val="24"/>
          <w:szCs w:val="24"/>
        </w:rPr>
        <w:t>January/February</w:t>
      </w:r>
    </w:p>
    <w:p w:rsidR="00BA6BEE" w:rsidRPr="00BC52F8" w:rsidRDefault="00BA6BEE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>Attends the Board Meeting and pre</w:t>
      </w:r>
      <w:r w:rsidR="00293EF3" w:rsidRPr="00BC52F8">
        <w:rPr>
          <w:rFonts w:ascii="Arial" w:hAnsi="Arial" w:cs="Arial"/>
          <w:bCs/>
          <w:sz w:val="24"/>
          <w:szCs w:val="24"/>
        </w:rPr>
        <w:t xml:space="preserve">sents written financial report. </w:t>
      </w:r>
      <w:r w:rsidRPr="00BC52F8">
        <w:rPr>
          <w:rFonts w:ascii="Arial" w:hAnsi="Arial" w:cs="Arial"/>
          <w:bCs/>
          <w:sz w:val="24"/>
          <w:szCs w:val="24"/>
        </w:rPr>
        <w:t xml:space="preserve">Financial report should be sent to the state office two (2) </w:t>
      </w:r>
      <w:r w:rsidR="00293EF3" w:rsidRPr="00BC52F8">
        <w:rPr>
          <w:rFonts w:ascii="Arial" w:hAnsi="Arial" w:cs="Arial"/>
          <w:bCs/>
          <w:sz w:val="24"/>
          <w:szCs w:val="24"/>
        </w:rPr>
        <w:t>weeks before scheduled meeting. T</w:t>
      </w:r>
      <w:r w:rsidRPr="00BC52F8">
        <w:rPr>
          <w:rFonts w:ascii="Arial" w:hAnsi="Arial" w:cs="Arial"/>
          <w:bCs/>
          <w:sz w:val="24"/>
          <w:szCs w:val="24"/>
        </w:rPr>
        <w:t xml:space="preserve">akes accurate minutes; send minutes to state office to be reviewed within 20 days after meeting.  </w:t>
      </w: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  <w:r w:rsidRPr="00293EF3">
        <w:rPr>
          <w:rFonts w:ascii="Arial" w:hAnsi="Arial" w:cs="Arial"/>
          <w:b/>
          <w:bCs/>
          <w:sz w:val="24"/>
          <w:szCs w:val="24"/>
        </w:rPr>
        <w:t>April/May/June</w:t>
      </w:r>
    </w:p>
    <w:p w:rsidR="00BA6BEE" w:rsidRPr="00BC52F8" w:rsidRDefault="00BA6BEE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>Begins working with Executive Director and Executive Committee on next year’s budget.</w:t>
      </w:r>
    </w:p>
    <w:p w:rsidR="00BA6BEE" w:rsidRPr="00BC52F8" w:rsidRDefault="00BA6BEE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>Attends the Board Meeting and presents written financial report.</w:t>
      </w:r>
    </w:p>
    <w:p w:rsidR="00BA6BEE" w:rsidRPr="00293EF3" w:rsidRDefault="00BA6BEE" w:rsidP="00BA6B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543D9" w:rsidRPr="00293EF3" w:rsidRDefault="00BA6BEE" w:rsidP="009543D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3EF3">
        <w:rPr>
          <w:rFonts w:ascii="Arial" w:hAnsi="Arial" w:cs="Arial"/>
          <w:b/>
          <w:bCs/>
          <w:sz w:val="24"/>
          <w:szCs w:val="24"/>
        </w:rPr>
        <w:t>July</w:t>
      </w:r>
    </w:p>
    <w:p w:rsidR="00BA6BEE" w:rsidRPr="00293EF3" w:rsidRDefault="00BA6BEE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>Attends the SNA Annual National Conference in the odd-year of holding office.</w:t>
      </w:r>
    </w:p>
    <w:p w:rsidR="00BA6BEE" w:rsidRPr="00BC52F8" w:rsidRDefault="00BA6BEE" w:rsidP="00BC52F8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BC52F8">
        <w:rPr>
          <w:rFonts w:ascii="Arial" w:hAnsi="Arial" w:cs="Arial"/>
          <w:bCs/>
          <w:sz w:val="24"/>
          <w:szCs w:val="24"/>
        </w:rPr>
        <w:t>Transfers all files and records of office to incoming Secretary/Treasurer upon completion of term of office on July 31st</w:t>
      </w:r>
      <w:r w:rsidR="009543D9" w:rsidRPr="00BC52F8">
        <w:rPr>
          <w:rFonts w:ascii="Arial" w:hAnsi="Arial" w:cs="Arial"/>
          <w:bCs/>
          <w:sz w:val="24"/>
          <w:szCs w:val="24"/>
        </w:rPr>
        <w:t>.</w:t>
      </w:r>
    </w:p>
    <w:p w:rsidR="00BA6BEE" w:rsidRPr="00293EF3" w:rsidRDefault="00BA6BEE" w:rsidP="00BA6BEE">
      <w:pPr>
        <w:jc w:val="both"/>
        <w:rPr>
          <w:rFonts w:ascii="Arial" w:hAnsi="Arial" w:cs="Arial"/>
          <w:sz w:val="24"/>
          <w:szCs w:val="24"/>
        </w:rPr>
      </w:pPr>
    </w:p>
    <w:sectPr w:rsidR="00BA6BEE" w:rsidRPr="00293E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EE" w:rsidRDefault="00BA6BEE" w:rsidP="00BA6BEE">
      <w:r>
        <w:separator/>
      </w:r>
    </w:p>
  </w:endnote>
  <w:endnote w:type="continuationSeparator" w:id="0">
    <w:p w:rsidR="00BA6BEE" w:rsidRDefault="00BA6BEE" w:rsidP="00BA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EE" w:rsidRDefault="00BA6BEE" w:rsidP="00BA6BEE">
      <w:r>
        <w:separator/>
      </w:r>
    </w:p>
  </w:footnote>
  <w:footnote w:type="continuationSeparator" w:id="0">
    <w:p w:rsidR="00BA6BEE" w:rsidRDefault="00BA6BEE" w:rsidP="00BA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EE" w:rsidRPr="00293EF3" w:rsidRDefault="00293EF3" w:rsidP="00293EF3">
    <w:pPr>
      <w:rPr>
        <w:rFonts w:ascii="Arial" w:hAnsi="Arial" w:cs="Arial"/>
      </w:rPr>
    </w:pPr>
    <w:r w:rsidRPr="00293EF3">
      <w:rPr>
        <w:rFonts w:ascii="Arial" w:hAnsi="Arial" w:cs="Arial"/>
        <w:b/>
        <w:bCs/>
        <w:noProof/>
        <w:sz w:val="96"/>
        <w:szCs w:val="96"/>
      </w:rPr>
      <w:drawing>
        <wp:anchor distT="0" distB="0" distL="114300" distR="114300" simplePos="0" relativeHeight="251658240" behindDoc="1" locked="0" layoutInCell="1" allowOverlap="1" wp14:anchorId="7C37EC54" wp14:editId="087244A3">
          <wp:simplePos x="0" y="0"/>
          <wp:positionH relativeFrom="column">
            <wp:posOffset>-323850</wp:posOffset>
          </wp:positionH>
          <wp:positionV relativeFrom="paragraph">
            <wp:posOffset>-320675</wp:posOffset>
          </wp:positionV>
          <wp:extent cx="781050" cy="781050"/>
          <wp:effectExtent l="0" t="0" r="0" b="0"/>
          <wp:wrapTight wrapText="bothSides">
            <wp:wrapPolygon edited="0">
              <wp:start x="7902" y="0"/>
              <wp:lineTo x="4741" y="527"/>
              <wp:lineTo x="0" y="5795"/>
              <wp:lineTo x="0" y="13171"/>
              <wp:lineTo x="5795" y="16859"/>
              <wp:lineTo x="2634" y="17385"/>
              <wp:lineTo x="2634" y="19493"/>
              <wp:lineTo x="6322" y="21073"/>
              <wp:lineTo x="15805" y="21073"/>
              <wp:lineTo x="18439" y="18966"/>
              <wp:lineTo x="18439" y="17385"/>
              <wp:lineTo x="15805" y="16859"/>
              <wp:lineTo x="21073" y="13171"/>
              <wp:lineTo x="21073" y="3688"/>
              <wp:lineTo x="13698" y="0"/>
              <wp:lineTo x="7902" y="0"/>
            </wp:wrapPolygon>
          </wp:wrapTight>
          <wp:docPr id="1" name="Picture 1" descr="FSNA_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NA_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 xml:space="preserve">            FSNA S</w:t>
    </w:r>
    <w:r w:rsidR="00753B5C" w:rsidRPr="00293EF3">
      <w:rPr>
        <w:rFonts w:ascii="Arial" w:hAnsi="Arial" w:cs="Arial"/>
        <w:b/>
        <w:bCs/>
        <w:sz w:val="28"/>
        <w:szCs w:val="28"/>
      </w:rPr>
      <w:t xml:space="preserve">ecretary/Treasurer </w:t>
    </w:r>
    <w:r>
      <w:rPr>
        <w:rFonts w:ascii="Arial" w:hAnsi="Arial" w:cs="Arial"/>
        <w:b/>
        <w:bCs/>
        <w:sz w:val="28"/>
        <w:szCs w:val="28"/>
      </w:rPr>
      <w:t>Position Description</w:t>
    </w:r>
  </w:p>
  <w:p w:rsidR="00293EF3" w:rsidRDefault="00293EF3" w:rsidP="00BA6BEE">
    <w:pPr>
      <w:jc w:val="center"/>
      <w:rPr>
        <w:b/>
        <w:bCs/>
        <w:sz w:val="28"/>
        <w:szCs w:val="28"/>
      </w:rPr>
    </w:pPr>
  </w:p>
  <w:p w:rsidR="00BA6BEE" w:rsidRDefault="00BA6BEE" w:rsidP="00BA6BEE">
    <w:pPr>
      <w:pStyle w:val="Header"/>
      <w:tabs>
        <w:tab w:val="clear" w:pos="4680"/>
        <w:tab w:val="clear" w:pos="9360"/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FCB"/>
    <w:multiLevelType w:val="hybridMultilevel"/>
    <w:tmpl w:val="154C6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215B0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768442A"/>
    <w:multiLevelType w:val="hybridMultilevel"/>
    <w:tmpl w:val="7F8EC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A61144"/>
    <w:multiLevelType w:val="hybridMultilevel"/>
    <w:tmpl w:val="2878ECA0"/>
    <w:lvl w:ilvl="0" w:tplc="72082B6C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43358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10640322"/>
    <w:multiLevelType w:val="singleLevel"/>
    <w:tmpl w:val="AAAC224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6" w15:restartNumberingAfterBreak="0">
    <w:nsid w:val="1D0A300C"/>
    <w:multiLevelType w:val="hybridMultilevel"/>
    <w:tmpl w:val="CBEEE71E"/>
    <w:lvl w:ilvl="0" w:tplc="ACB673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6E79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202736E4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24D07C33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261B0E55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27CD0CAF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28B7255C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3" w15:restartNumberingAfterBreak="0">
    <w:nsid w:val="294749C7"/>
    <w:multiLevelType w:val="singleLevel"/>
    <w:tmpl w:val="C4E4112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</w:abstractNum>
  <w:abstractNum w:abstractNumId="14" w15:restartNumberingAfterBreak="0">
    <w:nsid w:val="29F317D4"/>
    <w:multiLevelType w:val="hybridMultilevel"/>
    <w:tmpl w:val="C67E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E60E4"/>
    <w:multiLevelType w:val="singleLevel"/>
    <w:tmpl w:val="9EA8122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351A72EB"/>
    <w:multiLevelType w:val="hybridMultilevel"/>
    <w:tmpl w:val="39AE3B68"/>
    <w:lvl w:ilvl="0" w:tplc="F8FC91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794"/>
    <w:multiLevelType w:val="hybridMultilevel"/>
    <w:tmpl w:val="8D880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00F21"/>
    <w:multiLevelType w:val="hybridMultilevel"/>
    <w:tmpl w:val="4E1CE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6556F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0" w15:restartNumberingAfterBreak="0">
    <w:nsid w:val="3B37728F"/>
    <w:multiLevelType w:val="singleLevel"/>
    <w:tmpl w:val="00287ACE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1" w15:restartNumberingAfterBreak="0">
    <w:nsid w:val="3D6A46DC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2" w15:restartNumberingAfterBreak="0">
    <w:nsid w:val="3EF91DAF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47FE13DE"/>
    <w:multiLevelType w:val="hybridMultilevel"/>
    <w:tmpl w:val="A6F82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61B0A"/>
    <w:multiLevelType w:val="hybridMultilevel"/>
    <w:tmpl w:val="1A4ADE06"/>
    <w:lvl w:ilvl="0" w:tplc="F8FC9122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62F19"/>
    <w:multiLevelType w:val="hybridMultilevel"/>
    <w:tmpl w:val="03F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67CE4"/>
    <w:multiLevelType w:val="hybridMultilevel"/>
    <w:tmpl w:val="B63CA0F6"/>
    <w:lvl w:ilvl="0" w:tplc="F8FC91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05DE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8" w15:restartNumberingAfterBreak="0">
    <w:nsid w:val="5FB57A3D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9" w15:restartNumberingAfterBreak="0">
    <w:nsid w:val="609739F5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30" w15:restartNumberingAfterBreak="0">
    <w:nsid w:val="683C01EA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31" w15:restartNumberingAfterBreak="0">
    <w:nsid w:val="732348EB"/>
    <w:multiLevelType w:val="hybridMultilevel"/>
    <w:tmpl w:val="63E230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33F3D"/>
    <w:multiLevelType w:val="hybridMultilevel"/>
    <w:tmpl w:val="A5A66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245367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34" w15:restartNumberingAfterBreak="0">
    <w:nsid w:val="7DF20BD3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5">
    <w:abstractNumId w:val="29"/>
  </w:num>
  <w:num w:numId="6">
    <w:abstractNumId w:val="13"/>
  </w:num>
  <w:num w:numId="7">
    <w:abstractNumId w:val="33"/>
  </w:num>
  <w:num w:numId="8">
    <w:abstractNumId w:val="10"/>
  </w:num>
  <w:num w:numId="9">
    <w:abstractNumId w:val="4"/>
  </w:num>
  <w:num w:numId="10">
    <w:abstractNumId w:val="19"/>
  </w:num>
  <w:num w:numId="11">
    <w:abstractNumId w:val="21"/>
  </w:num>
  <w:num w:numId="12">
    <w:abstractNumId w:val="22"/>
  </w:num>
  <w:num w:numId="13">
    <w:abstractNumId w:val="28"/>
  </w:num>
  <w:num w:numId="14">
    <w:abstractNumId w:val="9"/>
  </w:num>
  <w:num w:numId="15">
    <w:abstractNumId w:val="12"/>
  </w:num>
  <w:num w:numId="16">
    <w:abstractNumId w:val="30"/>
  </w:num>
  <w:num w:numId="17">
    <w:abstractNumId w:val="34"/>
  </w:num>
  <w:num w:numId="18">
    <w:abstractNumId w:val="7"/>
  </w:num>
  <w:num w:numId="19">
    <w:abstractNumId w:val="8"/>
  </w:num>
  <w:num w:numId="20">
    <w:abstractNumId w:val="1"/>
  </w:num>
  <w:num w:numId="21">
    <w:abstractNumId w:val="11"/>
  </w:num>
  <w:num w:numId="22">
    <w:abstractNumId w:val="27"/>
  </w:num>
  <w:num w:numId="23">
    <w:abstractNumId w:val="23"/>
  </w:num>
  <w:num w:numId="24">
    <w:abstractNumId w:val="31"/>
  </w:num>
  <w:num w:numId="25">
    <w:abstractNumId w:val="2"/>
  </w:num>
  <w:num w:numId="26">
    <w:abstractNumId w:val="6"/>
  </w:num>
  <w:num w:numId="27">
    <w:abstractNumId w:val="32"/>
  </w:num>
  <w:num w:numId="28">
    <w:abstractNumId w:val="0"/>
  </w:num>
  <w:num w:numId="29">
    <w:abstractNumId w:val="17"/>
  </w:num>
  <w:num w:numId="30">
    <w:abstractNumId w:val="16"/>
  </w:num>
  <w:num w:numId="31">
    <w:abstractNumId w:val="24"/>
  </w:num>
  <w:num w:numId="32">
    <w:abstractNumId w:val="26"/>
  </w:num>
  <w:num w:numId="33">
    <w:abstractNumId w:val="14"/>
  </w:num>
  <w:num w:numId="34">
    <w:abstractNumId w:val="3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EE"/>
    <w:rsid w:val="0018044A"/>
    <w:rsid w:val="00293EF3"/>
    <w:rsid w:val="003E153C"/>
    <w:rsid w:val="00705F44"/>
    <w:rsid w:val="00753B5C"/>
    <w:rsid w:val="00917EF1"/>
    <w:rsid w:val="009543D9"/>
    <w:rsid w:val="009C2947"/>
    <w:rsid w:val="009E5DFE"/>
    <w:rsid w:val="00BA6BEE"/>
    <w:rsid w:val="00BC52F8"/>
    <w:rsid w:val="00E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790102"/>
  <w15:docId w15:val="{B4AFA000-2A48-4801-870D-EDC1AF39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BEE"/>
  </w:style>
  <w:style w:type="paragraph" w:styleId="Footer">
    <w:name w:val="footer"/>
    <w:basedOn w:val="Normal"/>
    <w:link w:val="FooterChar"/>
    <w:uiPriority w:val="99"/>
    <w:unhideWhenUsed/>
    <w:rsid w:val="00BA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BEE"/>
  </w:style>
  <w:style w:type="paragraph" w:styleId="ListParagraph">
    <w:name w:val="List Paragraph"/>
    <w:basedOn w:val="Normal"/>
    <w:uiPriority w:val="34"/>
    <w:qFormat/>
    <w:rsid w:val="0095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Milam</dc:creator>
  <cp:lastModifiedBy>Jennifer Milam</cp:lastModifiedBy>
  <cp:revision>8</cp:revision>
  <cp:lastPrinted>2020-03-06T15:43:00Z</cp:lastPrinted>
  <dcterms:created xsi:type="dcterms:W3CDTF">2020-02-03T19:36:00Z</dcterms:created>
  <dcterms:modified xsi:type="dcterms:W3CDTF">2020-03-06T15:45:00Z</dcterms:modified>
</cp:coreProperties>
</file>